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FE" w:rsidRDefault="00D256FE" w:rsidP="00654DBB">
      <w:pPr>
        <w:ind w:right="-851"/>
      </w:pPr>
    </w:p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654DBB">
            <w:pPr>
              <w:tabs>
                <w:tab w:val="center" w:pos="4536"/>
                <w:tab w:val="right" w:pos="9072"/>
              </w:tabs>
              <w:ind w:right="-851"/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</w:p>
          <w:p w:rsidR="00D256FE" w:rsidRPr="00D256FE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</w:p>
          <w:p w:rsidR="00BB6821" w:rsidRDefault="00BB6821" w:rsidP="00654DBB">
            <w:pPr>
              <w:tabs>
                <w:tab w:val="center" w:pos="4536"/>
                <w:tab w:val="right" w:pos="9072"/>
              </w:tabs>
              <w:ind w:right="-851"/>
              <w:rPr>
                <w:b/>
                <w:bCs/>
              </w:rPr>
            </w:pPr>
          </w:p>
          <w:p w:rsidR="00D256FE" w:rsidRPr="00D256FE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654DBB">
            <w:pPr>
              <w:tabs>
                <w:tab w:val="center" w:pos="4536"/>
                <w:tab w:val="right" w:pos="9072"/>
              </w:tabs>
              <w:ind w:right="-851"/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654DBB">
      <w:pPr>
        <w:tabs>
          <w:tab w:val="center" w:pos="4536"/>
          <w:tab w:val="right" w:pos="9072"/>
        </w:tabs>
        <w:ind w:right="-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</w:t>
      </w:r>
    </w:p>
    <w:p w:rsidR="00C61BA8" w:rsidRPr="0042236D" w:rsidRDefault="00C61BA8" w:rsidP="00654DBB">
      <w:pPr>
        <w:tabs>
          <w:tab w:val="center" w:pos="4536"/>
          <w:tab w:val="right" w:pos="9072"/>
        </w:tabs>
        <w:ind w:right="-851"/>
        <w:jc w:val="center"/>
        <w:rPr>
          <w:b/>
          <w:bCs/>
          <w:sz w:val="16"/>
          <w:szCs w:val="16"/>
        </w:rPr>
      </w:pPr>
    </w:p>
    <w:p w:rsidR="00C61BA8" w:rsidRPr="0042236D" w:rsidRDefault="00C61BA8" w:rsidP="00654DBB">
      <w:pPr>
        <w:tabs>
          <w:tab w:val="center" w:pos="4536"/>
          <w:tab w:val="right" w:pos="9072"/>
        </w:tabs>
        <w:ind w:right="-851"/>
        <w:jc w:val="center"/>
        <w:rPr>
          <w:b/>
          <w:bCs/>
          <w:sz w:val="16"/>
          <w:szCs w:val="16"/>
        </w:rPr>
      </w:pPr>
    </w:p>
    <w:p w:rsidR="00C61BA8" w:rsidRPr="00A6322A" w:rsidRDefault="00C61BA8" w:rsidP="00654DBB">
      <w:pPr>
        <w:tabs>
          <w:tab w:val="center" w:pos="4536"/>
          <w:tab w:val="right" w:pos="9072"/>
        </w:tabs>
        <w:spacing w:line="276" w:lineRule="auto"/>
        <w:ind w:right="-851"/>
      </w:pPr>
      <w:r w:rsidRPr="00A6322A">
        <w:rPr>
          <w:b/>
          <w:bCs/>
        </w:rPr>
        <w:t>Sayı   :</w:t>
      </w:r>
      <w:r w:rsidR="00F11E64" w:rsidRPr="00A6322A">
        <w:t xml:space="preserve"> 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="00B13995">
        <w:rPr>
          <w:b/>
          <w:bCs/>
        </w:rPr>
        <w:t xml:space="preserve">    </w:t>
      </w:r>
      <w:r w:rsidR="009A6CA3">
        <w:t xml:space="preserve"> </w:t>
      </w:r>
      <w:r w:rsidR="00B13995">
        <w:t xml:space="preserve">   </w:t>
      </w:r>
      <w:proofErr w:type="gramStart"/>
      <w:r w:rsidR="009D24A3">
        <w:t>……</w:t>
      </w:r>
      <w:proofErr w:type="gramEnd"/>
      <w:r w:rsidR="009D24A3">
        <w:t>/12/2021</w:t>
      </w:r>
    </w:p>
    <w:p w:rsidR="00C61BA8" w:rsidRPr="00A6322A" w:rsidRDefault="00C61BA8" w:rsidP="00654DBB">
      <w:pPr>
        <w:spacing w:line="276" w:lineRule="auto"/>
        <w:ind w:right="-851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63677D">
        <w:t>Teklif</w:t>
      </w:r>
      <w:proofErr w:type="gramEnd"/>
      <w:r w:rsidR="0063677D">
        <w:t xml:space="preserve"> Mektubu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DC49AD" w:rsidRDefault="00384411" w:rsidP="00654DBB">
      <w:pPr>
        <w:ind w:right="-851"/>
        <w:rPr>
          <w:b/>
        </w:rPr>
      </w:pPr>
      <w:r>
        <w:rPr>
          <w:b/>
        </w:rPr>
        <w:t xml:space="preserve">            </w:t>
      </w:r>
    </w:p>
    <w:p w:rsidR="00CD00A3" w:rsidRDefault="00DC49AD" w:rsidP="00654DBB">
      <w:pPr>
        <w:ind w:right="-851"/>
        <w:rPr>
          <w:b/>
        </w:rPr>
      </w:pPr>
      <w:r>
        <w:rPr>
          <w:b/>
        </w:rPr>
        <w:t xml:space="preserve">            </w:t>
      </w:r>
      <w:r w:rsidR="0008088F">
        <w:rPr>
          <w:b/>
        </w:rPr>
        <w:t xml:space="preserve">Sayın </w:t>
      </w:r>
      <w:proofErr w:type="gramStart"/>
      <w:r w:rsidR="0008088F">
        <w:rPr>
          <w:b/>
        </w:rPr>
        <w:t xml:space="preserve">Yetkili </w:t>
      </w:r>
      <w:r w:rsidR="00384411">
        <w:rPr>
          <w:b/>
        </w:rPr>
        <w:t>,</w:t>
      </w:r>
      <w:proofErr w:type="gramEnd"/>
    </w:p>
    <w:p w:rsidR="00654DBB" w:rsidRPr="00A6322A" w:rsidRDefault="00654DBB" w:rsidP="00654DBB">
      <w:pPr>
        <w:ind w:right="-851"/>
      </w:pPr>
    </w:p>
    <w:p w:rsidR="00157C1D" w:rsidRDefault="00384411" w:rsidP="00654DBB">
      <w:pPr>
        <w:pStyle w:val="GvdeMetni"/>
        <w:ind w:right="-851"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proofErr w:type="spellStart"/>
      <w:r w:rsidR="00C4161A">
        <w:rPr>
          <w:rFonts w:ascii="Times New Roman" w:hAnsi="Times New Roman"/>
          <w:szCs w:val="24"/>
        </w:rPr>
        <w:t>Beytepe</w:t>
      </w:r>
      <w:proofErr w:type="spellEnd"/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="00AC68E0">
        <w:rPr>
          <w:rFonts w:ascii="Times New Roman" w:hAnsi="Times New Roman"/>
          <w:szCs w:val="24"/>
        </w:rPr>
        <w:t xml:space="preserve"> Kafeteryalarınd</w:t>
      </w:r>
      <w:r w:rsidR="00793C9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ihtiyaç duyulan ilişik liste muhteviyatı </w:t>
      </w:r>
      <w:r w:rsidR="00154375">
        <w:rPr>
          <w:rFonts w:ascii="Times New Roman" w:hAnsi="Times New Roman"/>
          <w:szCs w:val="24"/>
        </w:rPr>
        <w:t>iaşe</w:t>
      </w:r>
      <w:r w:rsidR="006838BE">
        <w:rPr>
          <w:rFonts w:ascii="Times New Roman" w:hAnsi="Times New Roman"/>
          <w:szCs w:val="24"/>
        </w:rPr>
        <w:t xml:space="preserve"> dışı </w:t>
      </w:r>
      <w:r w:rsidR="00322511">
        <w:rPr>
          <w:rFonts w:ascii="Times New Roman" w:hAnsi="Times New Roman"/>
          <w:szCs w:val="24"/>
        </w:rPr>
        <w:t xml:space="preserve">hizmet </w:t>
      </w:r>
      <w:r w:rsidR="00B13995">
        <w:rPr>
          <w:rFonts w:ascii="Times New Roman" w:hAnsi="Times New Roman"/>
          <w:szCs w:val="24"/>
        </w:rPr>
        <w:t>alımı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>amu İhale Kanunu’nun 22. Madd</w:t>
      </w:r>
      <w:r w:rsidR="00F975DD">
        <w:rPr>
          <w:rFonts w:ascii="Times New Roman" w:hAnsi="Times New Roman"/>
          <w:szCs w:val="24"/>
        </w:rPr>
        <w:t>esinin (d) bendi</w:t>
      </w:r>
      <w:r w:rsidR="00154375">
        <w:rPr>
          <w:rFonts w:ascii="Times New Roman" w:hAnsi="Times New Roman"/>
          <w:szCs w:val="24"/>
        </w:rPr>
        <w:t>nce</w:t>
      </w:r>
      <w:r w:rsidR="00F975D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>Teklif Mektubunun</w:t>
      </w:r>
      <w:r w:rsidR="00C30ECF">
        <w:rPr>
          <w:rFonts w:ascii="Times New Roman" w:hAnsi="Times New Roman"/>
          <w:szCs w:val="24"/>
        </w:rPr>
        <w:t xml:space="preserve"> </w:t>
      </w:r>
      <w:r w:rsidR="009A6CA3">
        <w:rPr>
          <w:rFonts w:ascii="Times New Roman" w:hAnsi="Times New Roman"/>
          <w:szCs w:val="24"/>
        </w:rPr>
        <w:t xml:space="preserve">en geç </w:t>
      </w:r>
      <w:r w:rsidR="00654DBB">
        <w:rPr>
          <w:rFonts w:ascii="Times New Roman" w:hAnsi="Times New Roman"/>
          <w:b/>
          <w:i/>
          <w:szCs w:val="24"/>
        </w:rPr>
        <w:t>30</w:t>
      </w:r>
      <w:r w:rsidR="009D24A3">
        <w:rPr>
          <w:rFonts w:ascii="Times New Roman" w:hAnsi="Times New Roman"/>
          <w:b/>
          <w:i/>
          <w:szCs w:val="24"/>
        </w:rPr>
        <w:t>/12/2021</w:t>
      </w:r>
      <w:r w:rsidR="00D574D0">
        <w:rPr>
          <w:rFonts w:ascii="Times New Roman" w:hAnsi="Times New Roman"/>
          <w:szCs w:val="24"/>
        </w:rPr>
        <w:t xml:space="preserve"> </w:t>
      </w:r>
      <w:r w:rsidR="00B13995">
        <w:rPr>
          <w:rFonts w:ascii="Times New Roman" w:hAnsi="Times New Roman"/>
          <w:szCs w:val="24"/>
        </w:rPr>
        <w:t>Perşembe</w:t>
      </w:r>
      <w:r w:rsidR="00654DBB">
        <w:rPr>
          <w:rFonts w:ascii="Times New Roman" w:hAnsi="Times New Roman"/>
          <w:szCs w:val="24"/>
        </w:rPr>
        <w:t xml:space="preserve"> </w:t>
      </w:r>
      <w:r w:rsidR="00D574D0">
        <w:rPr>
          <w:rFonts w:ascii="Times New Roman" w:hAnsi="Times New Roman"/>
          <w:szCs w:val="24"/>
        </w:rPr>
        <w:t>günü</w:t>
      </w:r>
      <w:r w:rsidR="00A85F83">
        <w:rPr>
          <w:rFonts w:ascii="Times New Roman" w:hAnsi="Times New Roman"/>
          <w:szCs w:val="24"/>
        </w:rPr>
        <w:t xml:space="preserve"> saat </w:t>
      </w:r>
      <w:r w:rsidR="00C4161A">
        <w:rPr>
          <w:rFonts w:ascii="Times New Roman" w:hAnsi="Times New Roman"/>
          <w:b/>
          <w:i/>
          <w:szCs w:val="24"/>
          <w:u w:val="single"/>
        </w:rPr>
        <w:t>1</w:t>
      </w:r>
      <w:r w:rsidR="00654DBB">
        <w:rPr>
          <w:rFonts w:ascii="Times New Roman" w:hAnsi="Times New Roman"/>
          <w:b/>
          <w:i/>
          <w:szCs w:val="24"/>
          <w:u w:val="single"/>
        </w:rPr>
        <w:t>0</w:t>
      </w:r>
      <w:r w:rsidR="00793C96" w:rsidRPr="00D574D0">
        <w:rPr>
          <w:rFonts w:ascii="Times New Roman" w:hAnsi="Times New Roman"/>
          <w:b/>
          <w:i/>
          <w:szCs w:val="24"/>
          <w:u w:val="single"/>
        </w:rPr>
        <w:t>.</w:t>
      </w:r>
      <w:r w:rsidR="00186889">
        <w:rPr>
          <w:rFonts w:ascii="Times New Roman" w:hAnsi="Times New Roman"/>
          <w:b/>
          <w:i/>
          <w:szCs w:val="24"/>
          <w:u w:val="single"/>
        </w:rPr>
        <w:t>0</w:t>
      </w:r>
      <w:r w:rsidR="00D574D0" w:rsidRPr="00D574D0">
        <w:rPr>
          <w:rFonts w:ascii="Times New Roman" w:hAnsi="Times New Roman"/>
          <w:b/>
          <w:i/>
          <w:szCs w:val="24"/>
          <w:u w:val="single"/>
        </w:rPr>
        <w:t>0</w:t>
      </w:r>
      <w:r w:rsidR="00D574D0">
        <w:rPr>
          <w:rFonts w:ascii="Times New Roman" w:hAnsi="Times New Roman"/>
          <w:szCs w:val="24"/>
        </w:rPr>
        <w:t>’a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</w:t>
      </w:r>
      <w:proofErr w:type="spellStart"/>
      <w:r w:rsidR="00B6148D">
        <w:rPr>
          <w:rFonts w:ascii="Times New Roman" w:hAnsi="Times New Roman"/>
          <w:szCs w:val="24"/>
        </w:rPr>
        <w:t>Satınalma</w:t>
      </w:r>
      <w:proofErr w:type="spellEnd"/>
      <w:r w:rsidR="00B6148D">
        <w:rPr>
          <w:rFonts w:ascii="Times New Roman" w:hAnsi="Times New Roman"/>
          <w:szCs w:val="24"/>
        </w:rPr>
        <w:t xml:space="preserve">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CA17B8" w:rsidRPr="002D5F8E" w:rsidRDefault="00CA17B8" w:rsidP="00654DBB">
      <w:pPr>
        <w:pStyle w:val="GvdeMetni"/>
        <w:ind w:right="-851" w:firstLine="708"/>
        <w:jc w:val="both"/>
        <w:rPr>
          <w:rFonts w:ascii="Times New Roman" w:hAnsi="Times New Roman"/>
          <w:szCs w:val="24"/>
        </w:rPr>
      </w:pPr>
    </w:p>
    <w:tbl>
      <w:tblPr>
        <w:tblW w:w="10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375"/>
        <w:gridCol w:w="949"/>
        <w:gridCol w:w="1773"/>
        <w:gridCol w:w="2209"/>
      </w:tblGrid>
      <w:tr w:rsidR="00C67A20" w:rsidRPr="00C67A20" w:rsidTr="00654DBB">
        <w:trPr>
          <w:trHeight w:val="193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BB" w:rsidRDefault="00654DBB" w:rsidP="00654DBB">
            <w:pPr>
              <w:ind w:right="-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="00C4161A">
              <w:rPr>
                <w:b/>
                <w:bCs/>
                <w:color w:val="000000"/>
              </w:rPr>
              <w:t>BEYTEPE</w:t>
            </w:r>
            <w:r w:rsidR="00C67A20">
              <w:rPr>
                <w:b/>
                <w:bCs/>
                <w:color w:val="000000"/>
              </w:rPr>
              <w:t xml:space="preserve"> </w:t>
            </w:r>
            <w:r w:rsidR="00C67A20" w:rsidRPr="00C67A20">
              <w:rPr>
                <w:b/>
                <w:bCs/>
                <w:color w:val="000000"/>
              </w:rPr>
              <w:t>MEMUR KAFETERYA</w:t>
            </w:r>
            <w:r w:rsidR="00D1067C">
              <w:rPr>
                <w:b/>
                <w:bCs/>
                <w:color w:val="000000"/>
              </w:rPr>
              <w:t>LARI</w:t>
            </w:r>
            <w:r w:rsidR="00C67A20" w:rsidRPr="00C67A20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(1</w:t>
            </w:r>
            <w:r w:rsidR="00C67A20">
              <w:rPr>
                <w:b/>
                <w:bCs/>
                <w:color w:val="000000"/>
              </w:rPr>
              <w:t xml:space="preserve">) KALEM </w:t>
            </w:r>
            <w:r w:rsidR="00D1067C">
              <w:rPr>
                <w:b/>
                <w:bCs/>
                <w:color w:val="000000"/>
              </w:rPr>
              <w:t>CAT</w:t>
            </w:r>
            <w:r w:rsidR="004374C2">
              <w:rPr>
                <w:b/>
                <w:bCs/>
                <w:color w:val="000000"/>
              </w:rPr>
              <w:t>E</w:t>
            </w:r>
            <w:r w:rsidR="00D1067C">
              <w:rPr>
                <w:b/>
                <w:bCs/>
                <w:color w:val="000000"/>
              </w:rPr>
              <w:t>RİNG YEMEK SERVİS ARACI KİRALAMA HİZMET ALIM İŞİ</w:t>
            </w:r>
            <w:r w:rsidR="00B412FF">
              <w:rPr>
                <w:b/>
                <w:bCs/>
                <w:color w:val="000000"/>
              </w:rPr>
              <w:t xml:space="preserve"> </w:t>
            </w:r>
          </w:p>
          <w:p w:rsidR="00654DBB" w:rsidRDefault="00654DBB" w:rsidP="00654DBB">
            <w:pPr>
              <w:ind w:right="-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BİRİM</w:t>
            </w:r>
          </w:p>
          <w:p w:rsidR="00C67A20" w:rsidRPr="00C67A20" w:rsidRDefault="00654DBB" w:rsidP="00654DBB">
            <w:pPr>
              <w:ind w:right="-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</w:t>
            </w:r>
            <w:r w:rsidR="00B412FF">
              <w:rPr>
                <w:b/>
                <w:bCs/>
                <w:color w:val="000000"/>
              </w:rPr>
              <w:t xml:space="preserve">FİYAT TEKLİF </w:t>
            </w:r>
            <w:r w:rsidR="00C67A20" w:rsidRPr="00C67A20">
              <w:rPr>
                <w:b/>
                <w:bCs/>
                <w:color w:val="000000"/>
              </w:rPr>
              <w:t>ÇİZELGESİ</w:t>
            </w:r>
          </w:p>
        </w:tc>
      </w:tr>
      <w:tr w:rsidR="00654DBB" w:rsidRPr="00C67A20" w:rsidTr="00654DBB">
        <w:trPr>
          <w:trHeight w:val="15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B" w:rsidRPr="00C67A20" w:rsidRDefault="00654DBB" w:rsidP="00654DBB">
            <w:pPr>
              <w:ind w:right="-851"/>
              <w:rPr>
                <w:b/>
                <w:bCs/>
                <w:color w:val="000000"/>
              </w:rPr>
            </w:pPr>
            <w:proofErr w:type="spellStart"/>
            <w:r w:rsidRPr="00C67A20">
              <w:rPr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B" w:rsidRPr="00C67A20" w:rsidRDefault="00654DBB" w:rsidP="00654DBB">
            <w:pPr>
              <w:ind w:right="-851"/>
              <w:rPr>
                <w:b/>
                <w:bCs/>
                <w:color w:val="000000"/>
              </w:rPr>
            </w:pPr>
            <w:r w:rsidRPr="00C67A20">
              <w:rPr>
                <w:b/>
                <w:bCs/>
                <w:color w:val="000000"/>
              </w:rPr>
              <w:t>Cinsi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B" w:rsidRPr="00C67A20" w:rsidRDefault="00654DBB" w:rsidP="00654DBB">
            <w:pPr>
              <w:ind w:right="-851"/>
              <w:rPr>
                <w:b/>
                <w:bCs/>
                <w:color w:val="000000"/>
              </w:rPr>
            </w:pPr>
            <w:r w:rsidRPr="00C67A20">
              <w:rPr>
                <w:b/>
                <w:bCs/>
                <w:color w:val="000000"/>
              </w:rPr>
              <w:t>Miktarı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BB" w:rsidRPr="00C67A20" w:rsidRDefault="00654DBB" w:rsidP="00654DBB">
            <w:pPr>
              <w:ind w:right="-851"/>
              <w:rPr>
                <w:b/>
                <w:bCs/>
                <w:color w:val="000000"/>
              </w:rPr>
            </w:pPr>
            <w:r w:rsidRPr="00C67A20">
              <w:rPr>
                <w:b/>
                <w:bCs/>
                <w:color w:val="000000"/>
              </w:rPr>
              <w:t>Birim</w:t>
            </w:r>
            <w:r>
              <w:rPr>
                <w:b/>
                <w:bCs/>
                <w:color w:val="000000"/>
              </w:rPr>
              <w:t xml:space="preserve"> Fiyat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BB" w:rsidRPr="00C67A20" w:rsidRDefault="00654DBB" w:rsidP="00654DBB">
            <w:pPr>
              <w:ind w:right="-85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TOPLAM </w:t>
            </w:r>
          </w:p>
        </w:tc>
      </w:tr>
      <w:tr w:rsidR="00654DBB" w:rsidRPr="00C67A20" w:rsidTr="00654DBB">
        <w:trPr>
          <w:trHeight w:val="1169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BB" w:rsidRPr="00654DBB" w:rsidRDefault="00654DBB" w:rsidP="00654DBB">
            <w:pPr>
              <w:ind w:right="-851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Pr="00654DBB">
              <w:rPr>
                <w:b/>
                <w:bCs/>
                <w:color w:val="000000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BB" w:rsidRDefault="00654DBB" w:rsidP="00654DBB">
            <w:pPr>
              <w:ind w:right="-851"/>
              <w:rPr>
                <w:bCs/>
                <w:color w:val="000000"/>
              </w:rPr>
            </w:pPr>
            <w:r w:rsidRPr="00D1067C">
              <w:rPr>
                <w:bCs/>
                <w:color w:val="000000"/>
              </w:rPr>
              <w:t>Araç Kiralama İşi</w:t>
            </w:r>
            <w:r>
              <w:rPr>
                <w:bCs/>
                <w:color w:val="000000"/>
              </w:rPr>
              <w:t xml:space="preserve"> Hizmet Alımı </w:t>
            </w:r>
            <w:r w:rsidRPr="00D1067C"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Beytepe</w:t>
            </w:r>
            <w:proofErr w:type="spellEnd"/>
            <w:r>
              <w:rPr>
                <w:bCs/>
                <w:color w:val="000000"/>
              </w:rPr>
              <w:t>)</w:t>
            </w:r>
            <w:r w:rsidRPr="00D1067C">
              <w:rPr>
                <w:bCs/>
                <w:color w:val="000000"/>
              </w:rPr>
              <w:t xml:space="preserve"> Yerleşkesi İçi</w:t>
            </w:r>
            <w:r>
              <w:rPr>
                <w:bCs/>
                <w:color w:val="000000"/>
              </w:rPr>
              <w:t xml:space="preserve">n Teknik Şartname </w:t>
            </w:r>
            <w:proofErr w:type="gramStart"/>
            <w:r>
              <w:rPr>
                <w:bCs/>
                <w:color w:val="000000"/>
              </w:rPr>
              <w:t>Dahilinde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  <w:p w:rsidR="00654DBB" w:rsidRDefault="00654DBB" w:rsidP="00654DBB">
            <w:pPr>
              <w:ind w:right="-85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2022</w:t>
            </w:r>
            <w:r w:rsidRPr="00D1067C">
              <w:rPr>
                <w:bCs/>
                <w:color w:val="000000"/>
              </w:rPr>
              <w:t xml:space="preserve"> Yılı İçin </w:t>
            </w:r>
            <w:proofErr w:type="spellStart"/>
            <w:r w:rsidRPr="00D1067C">
              <w:rPr>
                <w:bCs/>
                <w:color w:val="000000"/>
              </w:rPr>
              <w:t>Cat</w:t>
            </w:r>
            <w:r>
              <w:rPr>
                <w:bCs/>
                <w:color w:val="000000"/>
              </w:rPr>
              <w:t>e</w:t>
            </w:r>
            <w:r w:rsidRPr="00D1067C">
              <w:rPr>
                <w:bCs/>
                <w:color w:val="000000"/>
              </w:rPr>
              <w:t>ring</w:t>
            </w:r>
            <w:proofErr w:type="spellEnd"/>
          </w:p>
          <w:p w:rsidR="00654DBB" w:rsidRPr="00D1067C" w:rsidRDefault="00654DBB" w:rsidP="00654DBB">
            <w:pPr>
              <w:ind w:right="-85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Yemek </w:t>
            </w:r>
            <w:r w:rsidRPr="00D1067C">
              <w:rPr>
                <w:bCs/>
                <w:color w:val="000000"/>
              </w:rPr>
              <w:t>Servis Arabası)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BB" w:rsidRPr="00B54D98" w:rsidRDefault="00654DBB" w:rsidP="00654DBB">
            <w:pPr>
              <w:ind w:right="-85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Ay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BB" w:rsidRPr="00C67A20" w:rsidRDefault="00654DBB" w:rsidP="00654DBB">
            <w:pPr>
              <w:ind w:right="-851"/>
              <w:rPr>
                <w:b/>
                <w:bCs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BB" w:rsidRPr="00C67A20" w:rsidRDefault="00654DBB" w:rsidP="00654DBB">
            <w:pPr>
              <w:ind w:right="-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DBB" w:rsidRPr="00C67A20" w:rsidTr="00654DBB">
        <w:trPr>
          <w:trHeight w:val="1115"/>
        </w:trPr>
        <w:tc>
          <w:tcPr>
            <w:tcW w:w="7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BB" w:rsidRPr="00B54D98" w:rsidRDefault="00654DBB" w:rsidP="00654DBB">
            <w:pPr>
              <w:ind w:right="-851"/>
              <w:jc w:val="center"/>
              <w:rPr>
                <w:bCs/>
                <w:color w:val="000000"/>
              </w:rPr>
            </w:pPr>
            <w:r w:rsidRPr="00B54D98">
              <w:rPr>
                <w:b/>
                <w:bCs/>
                <w:color w:val="000000"/>
                <w:sz w:val="28"/>
                <w:szCs w:val="28"/>
              </w:rPr>
              <w:t>Genel Toplam (</w:t>
            </w:r>
            <w:proofErr w:type="spellStart"/>
            <w:r w:rsidRPr="00B54D98">
              <w:rPr>
                <w:b/>
                <w:bCs/>
                <w:color w:val="000000"/>
                <w:sz w:val="28"/>
                <w:szCs w:val="28"/>
              </w:rPr>
              <w:t>K.D.V.Hariç</w:t>
            </w:r>
            <w:proofErr w:type="spellEnd"/>
            <w:r w:rsidRPr="00B54D9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654DBB" w:rsidRPr="00C67A20" w:rsidRDefault="00654DBB" w:rsidP="00654DBB">
            <w:pPr>
              <w:ind w:right="-851"/>
              <w:jc w:val="center"/>
              <w:rPr>
                <w:color w:val="000000"/>
              </w:rPr>
            </w:pPr>
            <w:r w:rsidRPr="00C67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BB" w:rsidRPr="00C67A20" w:rsidRDefault="00654DBB" w:rsidP="00654DBB">
            <w:pPr>
              <w:ind w:right="-8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6322A" w:rsidRDefault="00A6322A" w:rsidP="00654DBB">
      <w:pPr>
        <w:widowControl w:val="0"/>
        <w:ind w:right="-851" w:firstLine="708"/>
        <w:rPr>
          <w:bCs/>
        </w:rPr>
      </w:pPr>
      <w:bookmarkStart w:id="0" w:name="_GoBack"/>
      <w:bookmarkEnd w:id="0"/>
    </w:p>
    <w:p w:rsidR="00B54D98" w:rsidRDefault="00B54D98" w:rsidP="00654DBB">
      <w:pPr>
        <w:widowControl w:val="0"/>
        <w:ind w:right="-851" w:firstLine="708"/>
        <w:rPr>
          <w:bCs/>
        </w:rPr>
      </w:pPr>
    </w:p>
    <w:p w:rsidR="00654DBB" w:rsidRPr="00654DBB" w:rsidRDefault="00A6322A" w:rsidP="00654DBB">
      <w:pPr>
        <w:widowControl w:val="0"/>
        <w:ind w:right="-851"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4D98">
        <w:rPr>
          <w:bCs/>
        </w:rPr>
        <w:t xml:space="preserve">  </w:t>
      </w:r>
      <w:r w:rsidR="00B54D98">
        <w:rPr>
          <w:b/>
          <w:bCs/>
        </w:rPr>
        <w:t xml:space="preserve">        Özer PAKSOY</w:t>
      </w:r>
    </w:p>
    <w:p w:rsidR="00E05A1A" w:rsidRPr="00E05A1A" w:rsidRDefault="001A19A1" w:rsidP="00654DBB">
      <w:pPr>
        <w:widowControl w:val="0"/>
        <w:ind w:right="-851" w:firstLine="708"/>
      </w:pPr>
      <w:r>
        <w:rPr>
          <w:bCs/>
        </w:rPr>
        <w:t xml:space="preserve">                                                 </w:t>
      </w:r>
      <w:r w:rsidR="00A6322A">
        <w:rPr>
          <w:bCs/>
        </w:rPr>
        <w:t xml:space="preserve"> </w:t>
      </w:r>
      <w:r w:rsidR="00113036">
        <w:rPr>
          <w:bCs/>
        </w:rPr>
        <w:t xml:space="preserve">    </w:t>
      </w:r>
      <w:r w:rsidR="00654DBB">
        <w:rPr>
          <w:bCs/>
        </w:rPr>
        <w:t xml:space="preserve">                                               </w:t>
      </w:r>
      <w:r w:rsidR="00113036">
        <w:rPr>
          <w:bCs/>
        </w:rPr>
        <w:t xml:space="preserve">  Başkan Yardımcısı</w:t>
      </w:r>
    </w:p>
    <w:p w:rsidR="00E05A1A" w:rsidRDefault="00E05A1A" w:rsidP="00654DBB">
      <w:pPr>
        <w:ind w:right="-851"/>
      </w:pPr>
    </w:p>
    <w:p w:rsidR="00654DBB" w:rsidRDefault="00654DBB" w:rsidP="00654DBB">
      <w:pPr>
        <w:ind w:right="-851"/>
      </w:pPr>
    </w:p>
    <w:p w:rsidR="00654DBB" w:rsidRPr="00E05A1A" w:rsidRDefault="00654DBB" w:rsidP="00654DBB">
      <w:pPr>
        <w:ind w:right="-851"/>
      </w:pPr>
    </w:p>
    <w:p w:rsidR="00157C1D" w:rsidRPr="004721B5" w:rsidRDefault="002A11EF" w:rsidP="00654DBB">
      <w:pPr>
        <w:pStyle w:val="NormalWeb"/>
        <w:shd w:val="clear" w:color="auto" w:fill="FFFFFF"/>
        <w:spacing w:before="0" w:beforeAutospacing="0" w:after="0" w:afterAutospacing="0" w:line="235" w:lineRule="atLeast"/>
        <w:ind w:right="-851" w:firstLine="425"/>
        <w:jc w:val="both"/>
        <w:textAlignment w:val="top"/>
        <w:rPr>
          <w:b/>
          <w:sz w:val="22"/>
          <w:szCs w:val="22"/>
        </w:rPr>
      </w:pPr>
      <w:r w:rsidRPr="00AC15F1">
        <w:rPr>
          <w:b/>
        </w:rPr>
        <w:t>Not</w:t>
      </w:r>
      <w:r w:rsidR="00654DBB">
        <w:rPr>
          <w:sz w:val="22"/>
          <w:szCs w:val="22"/>
        </w:rPr>
        <w:t xml:space="preserve">: </w:t>
      </w:r>
      <w:r w:rsidR="00B2135B" w:rsidRPr="002A11EF">
        <w:rPr>
          <w:sz w:val="22"/>
          <w:szCs w:val="22"/>
        </w:rPr>
        <w:t xml:space="preserve">Şoförsüz ve akaryakıtsız araçlar için, 02.10.2014 tarih ve 29137 sayılı Resmi </w:t>
      </w:r>
      <w:proofErr w:type="spellStart"/>
      <w:r w:rsidR="00B2135B" w:rsidRPr="002A11EF">
        <w:rPr>
          <w:sz w:val="22"/>
          <w:szCs w:val="22"/>
        </w:rPr>
        <w:t>Gazete’de</w:t>
      </w:r>
      <w:proofErr w:type="spellEnd"/>
      <w:r w:rsidR="00B2135B" w:rsidRPr="002A11EF">
        <w:rPr>
          <w:sz w:val="22"/>
          <w:szCs w:val="22"/>
        </w:rPr>
        <w:t xml:space="preserve"> yayınlanan Hizmet Alımı Suretiyle Taşıt Edinilmesine İlişkin Esas ve Usuller de Değişiklik Yapılması Hakkında Karar ekinde bulunan Madde 2.a </w:t>
      </w:r>
      <w:r w:rsidR="00805BFA">
        <w:rPr>
          <w:sz w:val="22"/>
          <w:szCs w:val="22"/>
        </w:rPr>
        <w:t>“</w:t>
      </w:r>
      <w:r w:rsidR="00B2135B" w:rsidRPr="002A11EF">
        <w:rPr>
          <w:color w:val="1A1A1A"/>
          <w:sz w:val="22"/>
          <w:szCs w:val="22"/>
          <w:shd w:val="clear" w:color="auto" w:fill="FFFFFF"/>
        </w:rPr>
        <w:t xml:space="preserve">Şoför giderleri hariç yapılan taşıt kiralamalarında aylık kiralama bedeli (katma değer vergisi hariç, her türlü bakım-onarım, sigorta ve benzeri giderler </w:t>
      </w:r>
      <w:proofErr w:type="gramStart"/>
      <w:r w:rsidR="00B2135B" w:rsidRPr="002A11EF">
        <w:rPr>
          <w:color w:val="1A1A1A"/>
          <w:sz w:val="22"/>
          <w:szCs w:val="22"/>
          <w:shd w:val="clear" w:color="auto" w:fill="FFFFFF"/>
        </w:rPr>
        <w:t>dahil</w:t>
      </w:r>
      <w:proofErr w:type="gramEnd"/>
      <w:r w:rsidR="00805BFA">
        <w:rPr>
          <w:color w:val="1A1A1A"/>
          <w:sz w:val="22"/>
          <w:szCs w:val="22"/>
          <w:shd w:val="clear" w:color="auto" w:fill="FFFFFF"/>
        </w:rPr>
        <w:t xml:space="preserve"> </w:t>
      </w:r>
      <w:r w:rsidR="00B2135B" w:rsidRPr="002A11EF">
        <w:rPr>
          <w:color w:val="1A1A1A"/>
          <w:sz w:val="22"/>
          <w:szCs w:val="22"/>
          <w:shd w:val="clear" w:color="auto" w:fill="FFFFFF"/>
        </w:rPr>
        <w:t>), taşıtın Türkiye Sigorta, Reasürans ve Emeklilik Şirketleri Birliği tarafından yayımlanan ve harcama talimatının verildiği yılın ocak ayı itibarıyla uygulanacak Motorlu Kara Taşıtları Kasko Değer Listesinde yer alan kasko sigortası değerinin %2’sini aşmayacaktır</w:t>
      </w:r>
      <w:r>
        <w:rPr>
          <w:color w:val="1A1A1A"/>
          <w:sz w:val="22"/>
          <w:szCs w:val="22"/>
          <w:shd w:val="clear" w:color="auto" w:fill="FFFFFF"/>
        </w:rPr>
        <w:t xml:space="preserve">’’ </w:t>
      </w:r>
      <w:r w:rsidRPr="002A11EF">
        <w:rPr>
          <w:color w:val="1A1A1A"/>
          <w:sz w:val="22"/>
          <w:szCs w:val="22"/>
          <w:shd w:val="clear" w:color="auto" w:fill="FFFFFF"/>
        </w:rPr>
        <w:t>maddesi uygulanacak olup teklif edilen araçların marka ve model ve cinsleri ihale dosyasında sunulacaktır.</w:t>
      </w:r>
      <w:r w:rsidR="004721B5">
        <w:rPr>
          <w:sz w:val="22"/>
          <w:szCs w:val="22"/>
        </w:rPr>
        <w:t xml:space="preserve"> </w:t>
      </w:r>
      <w:r w:rsidRPr="002A11EF">
        <w:rPr>
          <w:sz w:val="22"/>
          <w:szCs w:val="22"/>
        </w:rPr>
        <w:t>Ayrıca</w:t>
      </w:r>
      <w:r w:rsidR="00805BFA">
        <w:rPr>
          <w:sz w:val="22"/>
          <w:szCs w:val="22"/>
        </w:rPr>
        <w:t>,</w:t>
      </w:r>
      <w:r w:rsidRPr="002A11EF">
        <w:rPr>
          <w:sz w:val="22"/>
          <w:szCs w:val="22"/>
        </w:rPr>
        <w:t xml:space="preserve"> teklif edilen araca ait </w:t>
      </w:r>
      <w:r w:rsidRPr="002A11EF">
        <w:rPr>
          <w:color w:val="1A1A1A"/>
          <w:sz w:val="22"/>
          <w:szCs w:val="22"/>
          <w:shd w:val="clear" w:color="auto" w:fill="FFFFFF"/>
        </w:rPr>
        <w:t>Türkiye Sigorta, Reasürans ve Emeklilik Şirketleri Birliği olduğu kasko değer bedelinin ilgili kurumdan veya noterden onaylı belgesi teklifle birlikte sunulacaktır.</w:t>
      </w:r>
    </w:p>
    <w:sectPr w:rsidR="00157C1D" w:rsidRPr="004721B5" w:rsidSect="00C61BA8">
      <w:headerReference w:type="default" r:id="rId10"/>
      <w:foot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80" w:rsidRDefault="00C01280" w:rsidP="001C5608">
      <w:r>
        <w:separator/>
      </w:r>
    </w:p>
  </w:endnote>
  <w:endnote w:type="continuationSeparator" w:id="0">
    <w:p w:rsidR="00C01280" w:rsidRDefault="00C01280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E54458">
      <w:rPr>
        <w:sz w:val="20"/>
        <w:szCs w:val="20"/>
      </w:rPr>
      <w:t>Sıhhıye</w:t>
    </w:r>
    <w:proofErr w:type="spellEnd"/>
    <w:proofErr w:type="gramEnd"/>
    <w:r w:rsidR="00E54458">
      <w:rPr>
        <w:sz w:val="20"/>
        <w:szCs w:val="20"/>
      </w:rPr>
      <w:t xml:space="preserve"> SKSD B</w:t>
    </w:r>
    <w:r w:rsidR="00A15D93">
      <w:rPr>
        <w:sz w:val="20"/>
        <w:szCs w:val="20"/>
      </w:rPr>
      <w:t xml:space="preserve">aşkanlığı  Alt Katı         </w:t>
    </w:r>
    <w:r w:rsidR="00E54458">
      <w:rPr>
        <w:sz w:val="20"/>
        <w:szCs w:val="20"/>
      </w:rPr>
      <w:t xml:space="preserve"> </w:t>
    </w:r>
    <w:r w:rsidRPr="00AC76EE">
      <w:rPr>
        <w:sz w:val="20"/>
        <w:szCs w:val="20"/>
      </w:rPr>
      <w:t xml:space="preserve">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 w:rsidR="00A15D93">
      <w:rPr>
        <w:sz w:val="20"/>
        <w:szCs w:val="20"/>
      </w:rPr>
      <w:t>Hakan DURMUŞ</w:t>
    </w:r>
    <w:r w:rsidRPr="00AC76EE">
      <w:rPr>
        <w:sz w:val="20"/>
        <w:szCs w:val="20"/>
      </w:rPr>
      <w:t xml:space="preserve">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A15D93">
      <w:rPr>
        <w:b/>
        <w:bCs/>
        <w:sz w:val="20"/>
        <w:szCs w:val="20"/>
      </w:rPr>
      <w:t xml:space="preserve">                       </w:t>
    </w:r>
    <w:r w:rsidR="000E61A0">
      <w:rPr>
        <w:b/>
        <w:bCs/>
        <w:sz w:val="20"/>
        <w:szCs w:val="20"/>
      </w:rPr>
      <w:t xml:space="preserve">    </w:t>
    </w:r>
    <w:r w:rsidRPr="00AC76EE">
      <w:rPr>
        <w:b/>
        <w:bCs/>
        <w:sz w:val="20"/>
        <w:szCs w:val="20"/>
      </w:rPr>
      <w:t xml:space="preserve">  e-posta   : </w:t>
    </w:r>
    <w:r w:rsidR="00A15D93">
      <w:rPr>
        <w:sz w:val="20"/>
        <w:szCs w:val="20"/>
      </w:rPr>
      <w:t>hakan.durmus</w:t>
    </w:r>
    <w:r w:rsidRPr="00AC76EE">
      <w:rPr>
        <w:sz w:val="20"/>
        <w:szCs w:val="20"/>
      </w:rPr>
      <w:t>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proofErr w:type="gramStart"/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>0312</w:t>
    </w:r>
    <w:proofErr w:type="gramEnd"/>
    <w:r w:rsidRPr="00AC76EE">
      <w:rPr>
        <w:sz w:val="20"/>
        <w:szCs w:val="20"/>
      </w:rPr>
      <w:t xml:space="preserve">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80" w:rsidRDefault="00C01280" w:rsidP="001C5608">
      <w:r>
        <w:separator/>
      </w:r>
    </w:p>
  </w:footnote>
  <w:footnote w:type="continuationSeparator" w:id="0">
    <w:p w:rsidR="00C01280" w:rsidRDefault="00C01280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258E"/>
    <w:rsid w:val="00007DD6"/>
    <w:rsid w:val="00013BBC"/>
    <w:rsid w:val="00020DA4"/>
    <w:rsid w:val="00025D87"/>
    <w:rsid w:val="0004447A"/>
    <w:rsid w:val="000463EA"/>
    <w:rsid w:val="00054528"/>
    <w:rsid w:val="00061AEB"/>
    <w:rsid w:val="00077CBC"/>
    <w:rsid w:val="0008088F"/>
    <w:rsid w:val="00084E7B"/>
    <w:rsid w:val="00094250"/>
    <w:rsid w:val="000A1895"/>
    <w:rsid w:val="000A5FB6"/>
    <w:rsid w:val="000B6C2E"/>
    <w:rsid w:val="000B7827"/>
    <w:rsid w:val="000E61A0"/>
    <w:rsid w:val="000F389E"/>
    <w:rsid w:val="000F57AE"/>
    <w:rsid w:val="00113036"/>
    <w:rsid w:val="0011450F"/>
    <w:rsid w:val="001210BC"/>
    <w:rsid w:val="00125E6B"/>
    <w:rsid w:val="00141175"/>
    <w:rsid w:val="00147921"/>
    <w:rsid w:val="00154375"/>
    <w:rsid w:val="00157C1D"/>
    <w:rsid w:val="00171048"/>
    <w:rsid w:val="00186889"/>
    <w:rsid w:val="00196022"/>
    <w:rsid w:val="001A19A1"/>
    <w:rsid w:val="001C5608"/>
    <w:rsid w:val="001D4029"/>
    <w:rsid w:val="00254D18"/>
    <w:rsid w:val="00262AAE"/>
    <w:rsid w:val="00273A26"/>
    <w:rsid w:val="002915E7"/>
    <w:rsid w:val="00292A5B"/>
    <w:rsid w:val="002A11EF"/>
    <w:rsid w:val="002B32C5"/>
    <w:rsid w:val="002D4D63"/>
    <w:rsid w:val="002D526F"/>
    <w:rsid w:val="00303729"/>
    <w:rsid w:val="0032032E"/>
    <w:rsid w:val="00320928"/>
    <w:rsid w:val="00320A35"/>
    <w:rsid w:val="00322511"/>
    <w:rsid w:val="0034386C"/>
    <w:rsid w:val="00345277"/>
    <w:rsid w:val="00382845"/>
    <w:rsid w:val="00384411"/>
    <w:rsid w:val="003A75A1"/>
    <w:rsid w:val="003C4872"/>
    <w:rsid w:val="003D25AB"/>
    <w:rsid w:val="003E3AF6"/>
    <w:rsid w:val="003F3578"/>
    <w:rsid w:val="0040180D"/>
    <w:rsid w:val="00414CC7"/>
    <w:rsid w:val="00417547"/>
    <w:rsid w:val="0042180B"/>
    <w:rsid w:val="00425C4F"/>
    <w:rsid w:val="004351F1"/>
    <w:rsid w:val="00437068"/>
    <w:rsid w:val="00437450"/>
    <w:rsid w:val="004374C2"/>
    <w:rsid w:val="004431E7"/>
    <w:rsid w:val="004721B5"/>
    <w:rsid w:val="004728EC"/>
    <w:rsid w:val="004939E8"/>
    <w:rsid w:val="00495C47"/>
    <w:rsid w:val="004B11A1"/>
    <w:rsid w:val="004D1CF0"/>
    <w:rsid w:val="004D49D0"/>
    <w:rsid w:val="00505603"/>
    <w:rsid w:val="00507542"/>
    <w:rsid w:val="00525D3E"/>
    <w:rsid w:val="00541DE9"/>
    <w:rsid w:val="00554ABD"/>
    <w:rsid w:val="00575FB4"/>
    <w:rsid w:val="005836F9"/>
    <w:rsid w:val="005871E4"/>
    <w:rsid w:val="005926EA"/>
    <w:rsid w:val="005A4C29"/>
    <w:rsid w:val="005B26A2"/>
    <w:rsid w:val="00603920"/>
    <w:rsid w:val="0061046A"/>
    <w:rsid w:val="00611D70"/>
    <w:rsid w:val="00612684"/>
    <w:rsid w:val="006131E8"/>
    <w:rsid w:val="00627A9A"/>
    <w:rsid w:val="006316A5"/>
    <w:rsid w:val="0063677D"/>
    <w:rsid w:val="0064711C"/>
    <w:rsid w:val="00654DBB"/>
    <w:rsid w:val="00655EB9"/>
    <w:rsid w:val="00676623"/>
    <w:rsid w:val="006838BE"/>
    <w:rsid w:val="006D51C0"/>
    <w:rsid w:val="006F1032"/>
    <w:rsid w:val="00714905"/>
    <w:rsid w:val="007231D3"/>
    <w:rsid w:val="00727F2D"/>
    <w:rsid w:val="007314BB"/>
    <w:rsid w:val="00755D31"/>
    <w:rsid w:val="00757D78"/>
    <w:rsid w:val="00777D2C"/>
    <w:rsid w:val="00782366"/>
    <w:rsid w:val="00793C96"/>
    <w:rsid w:val="007C1C8F"/>
    <w:rsid w:val="007C42C1"/>
    <w:rsid w:val="007E0B34"/>
    <w:rsid w:val="007E28B7"/>
    <w:rsid w:val="007F1708"/>
    <w:rsid w:val="007F5B75"/>
    <w:rsid w:val="00805BFA"/>
    <w:rsid w:val="00814FF5"/>
    <w:rsid w:val="00815A7B"/>
    <w:rsid w:val="00850DAA"/>
    <w:rsid w:val="008577DA"/>
    <w:rsid w:val="00866460"/>
    <w:rsid w:val="00884672"/>
    <w:rsid w:val="00891A3D"/>
    <w:rsid w:val="00892F22"/>
    <w:rsid w:val="008A6B17"/>
    <w:rsid w:val="008A7F9B"/>
    <w:rsid w:val="008C3994"/>
    <w:rsid w:val="008F4258"/>
    <w:rsid w:val="008F7EE9"/>
    <w:rsid w:val="00903D5B"/>
    <w:rsid w:val="0090756C"/>
    <w:rsid w:val="009239C9"/>
    <w:rsid w:val="00950F91"/>
    <w:rsid w:val="00964DE1"/>
    <w:rsid w:val="00966598"/>
    <w:rsid w:val="009675A2"/>
    <w:rsid w:val="009913BC"/>
    <w:rsid w:val="00995CBA"/>
    <w:rsid w:val="009A1B3E"/>
    <w:rsid w:val="009A3369"/>
    <w:rsid w:val="009A6CA3"/>
    <w:rsid w:val="009B6749"/>
    <w:rsid w:val="009B7CC4"/>
    <w:rsid w:val="009D24A3"/>
    <w:rsid w:val="009E7035"/>
    <w:rsid w:val="00A028F9"/>
    <w:rsid w:val="00A04996"/>
    <w:rsid w:val="00A10AB7"/>
    <w:rsid w:val="00A12D62"/>
    <w:rsid w:val="00A14191"/>
    <w:rsid w:val="00A1548A"/>
    <w:rsid w:val="00A15D93"/>
    <w:rsid w:val="00A30D4D"/>
    <w:rsid w:val="00A351AE"/>
    <w:rsid w:val="00A4479B"/>
    <w:rsid w:val="00A46962"/>
    <w:rsid w:val="00A62CA0"/>
    <w:rsid w:val="00A6322A"/>
    <w:rsid w:val="00A73B1F"/>
    <w:rsid w:val="00A84F3C"/>
    <w:rsid w:val="00A85F83"/>
    <w:rsid w:val="00A916A5"/>
    <w:rsid w:val="00AB2C6F"/>
    <w:rsid w:val="00AC0244"/>
    <w:rsid w:val="00AC15F1"/>
    <w:rsid w:val="00AC68E0"/>
    <w:rsid w:val="00AE1497"/>
    <w:rsid w:val="00AE1F12"/>
    <w:rsid w:val="00B13995"/>
    <w:rsid w:val="00B2135B"/>
    <w:rsid w:val="00B412FF"/>
    <w:rsid w:val="00B54D98"/>
    <w:rsid w:val="00B55891"/>
    <w:rsid w:val="00B6148D"/>
    <w:rsid w:val="00B61B37"/>
    <w:rsid w:val="00B64053"/>
    <w:rsid w:val="00B66DB7"/>
    <w:rsid w:val="00B806F2"/>
    <w:rsid w:val="00B85325"/>
    <w:rsid w:val="00B85A12"/>
    <w:rsid w:val="00B87434"/>
    <w:rsid w:val="00B90226"/>
    <w:rsid w:val="00BA4767"/>
    <w:rsid w:val="00BB6419"/>
    <w:rsid w:val="00BB6821"/>
    <w:rsid w:val="00BC6B25"/>
    <w:rsid w:val="00BD0AC5"/>
    <w:rsid w:val="00BE33FD"/>
    <w:rsid w:val="00BF1751"/>
    <w:rsid w:val="00C01280"/>
    <w:rsid w:val="00C1112E"/>
    <w:rsid w:val="00C30ECF"/>
    <w:rsid w:val="00C4161A"/>
    <w:rsid w:val="00C4202E"/>
    <w:rsid w:val="00C52EFC"/>
    <w:rsid w:val="00C61BA8"/>
    <w:rsid w:val="00C62727"/>
    <w:rsid w:val="00C64CB7"/>
    <w:rsid w:val="00C67A20"/>
    <w:rsid w:val="00C7499A"/>
    <w:rsid w:val="00C85CF1"/>
    <w:rsid w:val="00C87641"/>
    <w:rsid w:val="00CA17B8"/>
    <w:rsid w:val="00CA19FC"/>
    <w:rsid w:val="00CA5CAE"/>
    <w:rsid w:val="00CB5B72"/>
    <w:rsid w:val="00CC694F"/>
    <w:rsid w:val="00CD00A3"/>
    <w:rsid w:val="00CE6684"/>
    <w:rsid w:val="00D1067C"/>
    <w:rsid w:val="00D177C3"/>
    <w:rsid w:val="00D256FE"/>
    <w:rsid w:val="00D40BC5"/>
    <w:rsid w:val="00D574D0"/>
    <w:rsid w:val="00D77C6C"/>
    <w:rsid w:val="00D85B86"/>
    <w:rsid w:val="00DC2AB6"/>
    <w:rsid w:val="00DC3589"/>
    <w:rsid w:val="00DC49AD"/>
    <w:rsid w:val="00DC57A0"/>
    <w:rsid w:val="00DD6075"/>
    <w:rsid w:val="00DE1BE6"/>
    <w:rsid w:val="00DE6133"/>
    <w:rsid w:val="00DE644D"/>
    <w:rsid w:val="00DF7E36"/>
    <w:rsid w:val="00E04A82"/>
    <w:rsid w:val="00E05A1A"/>
    <w:rsid w:val="00E23FC9"/>
    <w:rsid w:val="00E54458"/>
    <w:rsid w:val="00E561E3"/>
    <w:rsid w:val="00E60512"/>
    <w:rsid w:val="00E829CD"/>
    <w:rsid w:val="00E83DD5"/>
    <w:rsid w:val="00E93FB8"/>
    <w:rsid w:val="00EC478F"/>
    <w:rsid w:val="00EC74A2"/>
    <w:rsid w:val="00ED3F93"/>
    <w:rsid w:val="00EF1796"/>
    <w:rsid w:val="00EF41A2"/>
    <w:rsid w:val="00F11E64"/>
    <w:rsid w:val="00F14159"/>
    <w:rsid w:val="00F160F7"/>
    <w:rsid w:val="00F32705"/>
    <w:rsid w:val="00F365F8"/>
    <w:rsid w:val="00F51514"/>
    <w:rsid w:val="00F6037A"/>
    <w:rsid w:val="00F95593"/>
    <w:rsid w:val="00F95A19"/>
    <w:rsid w:val="00F975DD"/>
    <w:rsid w:val="00FA6235"/>
    <w:rsid w:val="00FB106E"/>
    <w:rsid w:val="00FB74CE"/>
    <w:rsid w:val="00FC568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AC7C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54D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A1A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E05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4A07-5987-46A3-863A-474494C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19</cp:revision>
  <cp:lastPrinted>2021-12-28T12:16:00Z</cp:lastPrinted>
  <dcterms:created xsi:type="dcterms:W3CDTF">2019-11-01T08:17:00Z</dcterms:created>
  <dcterms:modified xsi:type="dcterms:W3CDTF">2021-12-28T12:17:00Z</dcterms:modified>
</cp:coreProperties>
</file>